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</w:t>
      </w:r>
      <w:r w:rsidDel="00000000" w:rsidR="00000000" w:rsidRPr="00000000">
        <w:rPr>
          <w:b w:val="1"/>
          <w:bCs w:val="1"/>
          <w:rtl w:val="0"/>
        </w:rPr>
        <w:t xml:space="preserve">7</w:t>
      </w:r>
      <w:r w:rsidDel="00000000" w:rsidR="00000000" w:rsidRPr="00000000">
        <w:rPr>
          <w:b w:val="1"/>
          <w:bCs w:val="1"/>
          <w:rtl w:val="0"/>
        </w:rPr>
        <w:t xml:space="preserve"> do Zapytania ofertowego nr 2/2025 z dnia 25.11.2025 r. – Oświadczenie oferenta o niepodleganiu wykluczeniu ( sankcyjne)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  <w:t xml:space="preserve">   …………………………………….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                           </w:t>
        <w:tab/>
        <w:tab/>
        <w:tab/>
        <w:tab/>
        <w:tab/>
        <w:t xml:space="preserve">              (miejscowość, data)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(nazwa i adres oraz NIP oferenta bądź imię i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nazwisko oraz pesel oferenta)</w:t>
      </w:r>
      <w:r w:rsidDel="00000000" w:rsidR="00000000" w:rsidRPr="00000000">
        <w:rPr>
          <w:rtl w:val="0"/>
        </w:rPr>
        <w:tab/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Wykonawcy o braku istnienia wykluczających powiązań w zakresie ograniczenia lub wyłączenia z możliwości wspierania ze środków publicznych podmiotów i osób, które w bezpośredni lub pośredni sposób wspierają działania wojenne Federacji Rosyjskiej lub są za nie odpowiedzialne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W związku z przygotowaniem oferty do Zapytania ofertowego nr  2/2025 na: </w:t>
      </w:r>
      <w:r w:rsidDel="00000000" w:rsidR="00000000" w:rsidRPr="00000000">
        <w:rPr>
          <w:b w:val="1"/>
          <w:bCs w:val="1"/>
          <w:rtl w:val="0"/>
        </w:rPr>
        <w:t xml:space="preserve">na wykonanie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    I. Oświadczam, że jako ubiegający się o zamówienie nie działam na rzecz lub z udziałem: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    a) obywateli rosyjskich lub osób fizycznych lub prawnych, podmiotów lub organów z siedzibą w Rosji;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    b) osób prawnych, podmiotów lub organów, do których prawa własności bezpośrednio lub pośrednio w ponad 50% należą do podmiotu, o którym mowa w lit. a) niniejszego ustępu; lub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    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w tym podwykonawców, dostawców lub podmiotów, na których zdolności polega się w rozumieniu dyrektyw w sprawie zamówień publicznych, w przypadku gdy przypada na nich ponad 10 % wartości zamówienia.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    II. Oświadczam również, że nie podlegam wykluczeniu na podstawie art. 7 ust. 1 Ustawy z dnia 13 kwietnia 2022 r. o szczególnych rozwiązaniach w zakresie przeciwdziałania wspieraniu agresji na Ukrainę oraz służących ochronie bezpieczeństwa narodowego (Dz.U. z 2022 r. poz. 835 z późn. Zm) zwana dalej ustawą tj.: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        1. Nie jestem 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        2. Nie jestem 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        3. Nie jestem 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    III. Oświadczam,   że   nie   figuruję   na   liście   podmiotów   publikowanej   na   stronie   BIP   MSWiA:  https://www.gov.pl/web/mswia/lista-osob-i-podmiotow-objetych-sankcjami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  <w:t xml:space="preserve">    IV. Ww. oświadczenia obejmują również ewentualnych podwykonawców oraz osoby fizyczne skierowane przez Wykonawcę do realizacji zamówienia. 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    V. Ja niżej podpisany/a potwierdzam prawdziwość podanych przeze mnie danych. Jednocześnie jestem świadomy/a odpowiedzialności za składanie oświadczeń niezgodnych z prawdą lub zatajenie prawdy.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1440" w:firstLine="720"/>
        <w:jc w:val="center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………………………………………………………………………..                  </w:t>
        <w:tab/>
      </w:r>
      <w:r w:rsidDel="00000000" w:rsidR="00000000" w:rsidRPr="00000000">
        <w:rPr>
          <w:rtl w:val="0"/>
        </w:rPr>
        <w:t xml:space="preserve">Data i czytelny podpis/y</w:t>
      </w:r>
      <w:r w:rsidDel="00000000" w:rsidR="00000000" w:rsidRPr="00000000">
        <w:rPr>
          <w:b w:val="1"/>
          <w:bCs w:val="1"/>
          <w:vertAlign w:val="superscript"/>
          <w:rtl w:val="0"/>
        </w:rPr>
        <w:t xml:space="preserve">*)</w:t>
      </w:r>
      <w:r w:rsidDel="00000000" w:rsidR="00000000" w:rsidRPr="00000000">
        <w:rPr>
          <w:rtl w:val="0"/>
        </w:rPr>
        <w:t xml:space="preserve"> Oferenta zgodnie z reprezentacją  firmy (lub innej osoby na podstawie stosownego pełnomocnictwa)</w:t>
      </w:r>
    </w:p>
    <w:p w:rsidR="00000000" w:rsidDel="00000000" w:rsidP="00000000" w:rsidRDefault="00000000" w:rsidRPr="00000000" w14:paraId="00000022">
      <w:pPr>
        <w:ind w:left="1440" w:firstLine="72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240" w:line="240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6"/>
          <w:szCs w:val="16"/>
          <w:rtl w:val="0"/>
        </w:rPr>
        <w:t xml:space="preserve">niepotrzebne skreślić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3" name="image1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DGhFXquLEb1rY+8ATdvRgRxo3g==">CgMxLjA4AHIhMXRiRE01dnpzTUprZlpiMkFTWXRJclozUmYtUVBxRW51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